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D6" w:rsidRDefault="003C57DD">
      <w:pPr>
        <w:pStyle w:val="Cuerpo"/>
      </w:pPr>
      <w:bookmarkStart w:id="0" w:name="_GoBack"/>
      <w:bookmarkEnd w:id="0"/>
      <w:r>
        <w:rPr>
          <w:rStyle w:val="Ninguno"/>
        </w:rPr>
        <w:t xml:space="preserve"> </w:t>
      </w:r>
    </w:p>
    <w:p w:rsidR="00251AD6" w:rsidRDefault="003C57DD">
      <w:pPr>
        <w:pStyle w:val="Cuerpo"/>
        <w:rPr>
          <w:rStyle w:val="Ninguno"/>
          <w:rFonts w:ascii="Arial" w:eastAsia="Arial" w:hAnsi="Arial" w:cs="Arial"/>
        </w:rPr>
      </w:pPr>
      <w:r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1205864</wp:posOffset>
                </wp:positionV>
                <wp:extent cx="1527175" cy="394336"/>
                <wp:effectExtent l="0" t="0" r="0" b="0"/>
                <wp:wrapNone/>
                <wp:docPr id="1073741829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943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51AD6" w:rsidRDefault="003C57DD">
                            <w:pPr>
                              <w:pStyle w:val="Cuerpo"/>
                              <w:spacing w:before="20"/>
                              <w:ind w:left="20" w:right="18"/>
                              <w:jc w:val="center"/>
                              <w:rPr>
                                <w:rStyle w:val="Ningun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de-DE"/>
                              </w:rPr>
                              <w:t>LXIII LEGISLATURA DEL ESTADO</w:t>
                            </w:r>
                            <w:r>
                              <w:rPr>
                                <w:rStyle w:val="Ninguno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LIBRE</w:t>
                            </w:r>
                            <w:r>
                              <w:rPr>
                                <w:rStyle w:val="Ninguno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Style w:val="Ninguno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de-DE"/>
                              </w:rPr>
                              <w:t>SOBERANO</w:t>
                            </w:r>
                          </w:p>
                          <w:p w:rsidR="00251AD6" w:rsidRDefault="003C57DD">
                            <w:pPr>
                              <w:pStyle w:val="Cuerpo"/>
                              <w:spacing w:before="1"/>
                              <w:ind w:left="19" w:right="18"/>
                              <w:jc w:val="center"/>
                            </w:pPr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DE YUCATAN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407.2pt;margin-top:94.95pt;width:120.25pt;height:31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251AD6" w:rsidRDefault="003C57DD">
                      <w:pPr>
                        <w:pStyle w:val="Cuerpo"/>
                        <w:spacing w:before="20"/>
                        <w:ind w:left="20" w:right="18"/>
                        <w:jc w:val="center"/>
                        <w:rPr>
                          <w:rStyle w:val="Ninguno"/>
                          <w:sz w:val="16"/>
                          <w:szCs w:val="16"/>
                        </w:rPr>
                      </w:pPr>
                      <w:r>
                        <w:rPr>
                          <w:rStyle w:val="Ninguno"/>
                          <w:sz w:val="16"/>
                          <w:szCs w:val="16"/>
                          <w:lang w:val="de-DE"/>
                        </w:rPr>
                        <w:t>LXIII LEGISLATURA DEL ESTADO</w:t>
                      </w:r>
                      <w:r>
                        <w:rPr>
                          <w:rStyle w:val="Ninguno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>LIBRE</w:t>
                      </w:r>
                      <w:r>
                        <w:rPr>
                          <w:rStyle w:val="Ninguno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Style w:val="Ninguno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de-DE"/>
                        </w:rPr>
                        <w:t>SOBERANO</w:t>
                      </w:r>
                    </w:p>
                    <w:p w:rsidR="00251AD6" w:rsidRDefault="003C57DD">
                      <w:pPr>
                        <w:pStyle w:val="Cuerpo"/>
                        <w:spacing w:before="1"/>
                        <w:ind w:left="19" w:right="18"/>
                        <w:jc w:val="center"/>
                      </w:pPr>
                      <w:r>
                        <w:rPr>
                          <w:rStyle w:val="Ninguno"/>
                          <w:sz w:val="16"/>
                          <w:szCs w:val="16"/>
                        </w:rPr>
                        <w:t>DE YUCATAN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1AD6" w:rsidRDefault="00251AD6">
      <w:pPr>
        <w:pStyle w:val="Cuerpo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ind w:left="5760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</w:rPr>
        <w:t xml:space="preserve">ASUNTO: </w:t>
      </w:r>
      <w:r>
        <w:rPr>
          <w:rStyle w:val="Ninguno"/>
          <w:rFonts w:ascii="Arial" w:hAnsi="Arial"/>
          <w:b/>
          <w:bCs/>
          <w:lang w:val="es-ES_tradnl"/>
        </w:rPr>
        <w:t xml:space="preserve">Iniciativa con Proyecto de Decreto por el que se adiciona el artículo </w:t>
      </w:r>
      <w:r w:rsidR="00F46A36">
        <w:rPr>
          <w:rStyle w:val="Ninguno"/>
          <w:rFonts w:ascii="Arial" w:hAnsi="Arial"/>
          <w:b/>
          <w:bCs/>
          <w:lang w:val="es-ES_tradnl"/>
        </w:rPr>
        <w:t xml:space="preserve">26 y </w:t>
      </w:r>
      <w:r>
        <w:rPr>
          <w:rStyle w:val="Ninguno"/>
          <w:rFonts w:ascii="Arial" w:hAnsi="Arial"/>
          <w:b/>
          <w:bCs/>
          <w:lang w:val="es-ES_tradnl"/>
        </w:rPr>
        <w:t xml:space="preserve">27 Bis y un tercer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pá</w:t>
      </w:r>
      <w:proofErr w:type="spellEnd"/>
      <w:r>
        <w:rPr>
          <w:rStyle w:val="Ninguno"/>
          <w:rFonts w:ascii="Arial" w:hAnsi="Arial"/>
          <w:b/>
          <w:bCs/>
          <w:lang w:val="it-IT"/>
        </w:rPr>
        <w:t>rrafo al art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ículo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43 de la </w:t>
      </w:r>
      <w:r>
        <w:rPr>
          <w:rStyle w:val="Ninguno"/>
        </w:rPr>
        <w:t>L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ey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de Mecanismos Alternativos de Solución de Controversias en el Estado de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Yucatá</w:t>
      </w:r>
      <w:proofErr w:type="spellEnd"/>
      <w:r>
        <w:rPr>
          <w:rStyle w:val="Ninguno"/>
          <w:rFonts w:ascii="Arial" w:hAnsi="Arial"/>
          <w:b/>
          <w:bCs/>
        </w:rPr>
        <w:t>n.</w:t>
      </w:r>
    </w:p>
    <w:p w:rsidR="00251AD6" w:rsidRDefault="003C57DD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DIP. ERIK JOS</w:t>
      </w:r>
      <w:r>
        <w:rPr>
          <w:rStyle w:val="Ninguno"/>
          <w:rFonts w:ascii="Arial" w:hAnsi="Arial"/>
          <w:b/>
          <w:bCs/>
          <w:lang w:val="es-ES_tradnl"/>
        </w:rPr>
        <w:t xml:space="preserve">É </w:t>
      </w:r>
      <w:r w:rsidRPr="00F46A36">
        <w:rPr>
          <w:rStyle w:val="Ninguno"/>
          <w:rFonts w:ascii="Arial" w:hAnsi="Arial"/>
          <w:b/>
          <w:bCs/>
        </w:rPr>
        <w:t>RIHANI GONZ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  <w:lang w:val="de-DE"/>
        </w:rPr>
        <w:t>LEZ.</w:t>
      </w:r>
    </w:p>
    <w:p w:rsidR="00251AD6" w:rsidRDefault="003C57DD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 xml:space="preserve">PRESIDENTE DE LA MESA DIRECTIVA </w:t>
      </w:r>
    </w:p>
    <w:p w:rsidR="00251AD6" w:rsidRDefault="003C57DD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DE LA LXIII LEGISLATURA DEL</w:t>
      </w:r>
    </w:p>
    <w:p w:rsidR="00251AD6" w:rsidRDefault="003C57DD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pt-PT"/>
        </w:rPr>
        <w:t>H. CONGRESO DEL ESTADO DE YUCAT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</w:rPr>
        <w:t>N.</w:t>
      </w:r>
    </w:p>
    <w:p w:rsidR="00251AD6" w:rsidRDefault="003C57DD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PRESENTE.</w:t>
      </w:r>
    </w:p>
    <w:p w:rsidR="00251AD6" w:rsidRDefault="00251AD6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251AD6" w:rsidRDefault="00251AD6">
      <w:pPr>
        <w:pStyle w:val="Cuerpo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jc w:val="right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M</w:t>
      </w:r>
      <w:r>
        <w:rPr>
          <w:rStyle w:val="Ninguno"/>
          <w:rFonts w:ascii="Arial" w:hAnsi="Arial"/>
          <w:lang w:val="es-ES_tradnl"/>
        </w:rPr>
        <w:t>é</w:t>
      </w:r>
      <w:proofErr w:type="spellStart"/>
      <w:r>
        <w:rPr>
          <w:rStyle w:val="Ninguno"/>
          <w:rFonts w:ascii="Arial" w:hAnsi="Arial"/>
        </w:rPr>
        <w:t>rida</w:t>
      </w:r>
      <w:proofErr w:type="spellEnd"/>
      <w:r>
        <w:rPr>
          <w:rStyle w:val="Ninguno"/>
          <w:rFonts w:ascii="Arial" w:hAnsi="Arial"/>
        </w:rPr>
        <w:t xml:space="preserve">, </w:t>
      </w:r>
      <w:proofErr w:type="spellStart"/>
      <w:r>
        <w:rPr>
          <w:rStyle w:val="Ninguno"/>
          <w:rFonts w:ascii="Arial" w:hAnsi="Arial"/>
        </w:rPr>
        <w:t>Yucat</w:t>
      </w:r>
      <w:r>
        <w:rPr>
          <w:rStyle w:val="Ninguno"/>
          <w:rFonts w:ascii="Arial" w:hAnsi="Arial"/>
          <w:lang w:val="es-ES_tradnl"/>
        </w:rPr>
        <w:t>án</w:t>
      </w:r>
      <w:proofErr w:type="spellEnd"/>
      <w:r>
        <w:rPr>
          <w:rStyle w:val="Ninguno"/>
          <w:rFonts w:ascii="Arial" w:hAnsi="Arial"/>
          <w:lang w:val="es-ES_tradnl"/>
        </w:rPr>
        <w:t xml:space="preserve"> a 10 de mayo de 2023.</w:t>
      </w:r>
    </w:p>
    <w:p w:rsidR="00251AD6" w:rsidRDefault="00251AD6">
      <w:pPr>
        <w:pStyle w:val="Cuerpo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bookmarkStart w:id="1" w:name="_gjdgxs"/>
      <w:bookmarkEnd w:id="1"/>
      <w:r>
        <w:rPr>
          <w:rStyle w:val="Ninguno"/>
          <w:rFonts w:ascii="Arial" w:hAnsi="Arial"/>
        </w:rPr>
        <w:t>L</w:t>
      </w:r>
      <w:r w:rsidR="008F2FB7">
        <w:rPr>
          <w:rStyle w:val="Ninguno"/>
          <w:rFonts w:ascii="Arial" w:hAnsi="Arial"/>
          <w:lang w:val="pt-PT"/>
        </w:rPr>
        <w:t>os integrantes</w:t>
      </w:r>
      <w:r>
        <w:rPr>
          <w:rStyle w:val="Ninguno"/>
          <w:rFonts w:ascii="Arial" w:hAnsi="Arial"/>
          <w:lang w:val="it-IT"/>
        </w:rPr>
        <w:t xml:space="preserve"> integrante de la fracci</w:t>
      </w:r>
      <w:proofErr w:type="spellStart"/>
      <w:r>
        <w:rPr>
          <w:rStyle w:val="Ninguno"/>
          <w:rFonts w:ascii="Arial" w:hAnsi="Arial"/>
          <w:lang w:val="es-ES_tradnl"/>
        </w:rPr>
        <w:t>ón</w:t>
      </w:r>
      <w:proofErr w:type="spellEnd"/>
      <w:r>
        <w:rPr>
          <w:rStyle w:val="Ninguno"/>
          <w:rFonts w:ascii="Arial" w:hAnsi="Arial"/>
          <w:lang w:val="es-ES_tradnl"/>
        </w:rPr>
        <w:t xml:space="preserve"> legislativa de MORENA, de esta LXIII Legislatura, con fundamento en lo establecido en los artículos 35 fracción I de la </w:t>
      </w:r>
      <w:proofErr w:type="spellStart"/>
      <w:r>
        <w:rPr>
          <w:rStyle w:val="Ninguno"/>
          <w:rFonts w:ascii="Arial" w:hAnsi="Arial"/>
          <w:lang w:val="es-ES_tradnl"/>
        </w:rPr>
        <w:t>Constitució</w:t>
      </w:r>
      <w:proofErr w:type="spellEnd"/>
      <w:r>
        <w:rPr>
          <w:rStyle w:val="Ninguno"/>
          <w:rFonts w:ascii="Arial" w:hAnsi="Arial"/>
        </w:rPr>
        <w:t>n Pol</w:t>
      </w:r>
      <w:proofErr w:type="spellStart"/>
      <w:r>
        <w:rPr>
          <w:rStyle w:val="Ninguno"/>
          <w:rFonts w:ascii="Arial" w:hAnsi="Arial"/>
          <w:lang w:val="es-ES_tradnl"/>
        </w:rPr>
        <w:t>ítica</w:t>
      </w:r>
      <w:proofErr w:type="spellEnd"/>
      <w:r>
        <w:rPr>
          <w:rStyle w:val="Ninguno"/>
          <w:rFonts w:ascii="Arial" w:hAnsi="Arial"/>
          <w:lang w:val="es-ES_tradnl"/>
        </w:rPr>
        <w:t xml:space="preserve">, 16 y 22 fracción VI de la Ley de Gobierno del Poder Legislativo, así como 68 y 69 del Reglamento de la Ley de Gobierno del Poder Legislativo, todos los ordenamientos del Estado de </w:t>
      </w:r>
      <w:proofErr w:type="spellStart"/>
      <w:r>
        <w:rPr>
          <w:rStyle w:val="Ninguno"/>
          <w:rFonts w:ascii="Arial" w:hAnsi="Arial"/>
          <w:lang w:val="es-ES_tradnl"/>
        </w:rPr>
        <w:t>Yucatá</w:t>
      </w:r>
      <w:proofErr w:type="spellEnd"/>
      <w:r>
        <w:rPr>
          <w:rStyle w:val="Ninguno"/>
          <w:rFonts w:ascii="Arial" w:hAnsi="Arial"/>
          <w:lang w:val="pt-PT"/>
        </w:rPr>
        <w:t>n, me permito presentar a consideraci</w:t>
      </w:r>
      <w:proofErr w:type="spellStart"/>
      <w:r>
        <w:rPr>
          <w:rStyle w:val="Ninguno"/>
          <w:rFonts w:ascii="Arial" w:hAnsi="Arial"/>
          <w:lang w:val="es-ES_tradnl"/>
        </w:rPr>
        <w:t>ón</w:t>
      </w:r>
      <w:proofErr w:type="spellEnd"/>
      <w:r>
        <w:rPr>
          <w:rStyle w:val="Ninguno"/>
          <w:rFonts w:ascii="Arial" w:hAnsi="Arial"/>
          <w:lang w:val="es-ES_tradnl"/>
        </w:rPr>
        <w:t xml:space="preserve"> de esta honorable soberanía, la siguiente</w:t>
      </w:r>
      <w:r>
        <w:rPr>
          <w:rStyle w:val="Ninguno"/>
          <w:lang w:val="it-IT"/>
        </w:rPr>
        <w:t xml:space="preserve"> Iniciativa con </w:t>
      </w:r>
      <w:r>
        <w:rPr>
          <w:rStyle w:val="Ninguno"/>
          <w:b/>
          <w:bCs/>
          <w:lang w:val="es-ES_tradnl"/>
        </w:rPr>
        <w:t>Proyecto de Decreto por el que se adiciona el art</w:t>
      </w:r>
      <w:r>
        <w:rPr>
          <w:rStyle w:val="Ninguno"/>
          <w:b/>
          <w:bCs/>
        </w:rPr>
        <w:t>í</w:t>
      </w:r>
      <w:r>
        <w:rPr>
          <w:rStyle w:val="Ninguno"/>
          <w:b/>
          <w:bCs/>
          <w:lang w:val="es-ES_tradnl"/>
        </w:rPr>
        <w:t>culo 27 Bis y un tercer p</w:t>
      </w:r>
      <w:r>
        <w:rPr>
          <w:rStyle w:val="Ninguno"/>
          <w:b/>
          <w:bCs/>
        </w:rPr>
        <w:t>á</w:t>
      </w:r>
      <w:r>
        <w:rPr>
          <w:rStyle w:val="Ninguno"/>
          <w:b/>
          <w:bCs/>
          <w:lang w:val="it-IT"/>
        </w:rPr>
        <w:t>rrafo al art</w:t>
      </w:r>
      <w:r>
        <w:rPr>
          <w:rStyle w:val="Ninguno"/>
          <w:b/>
          <w:bCs/>
        </w:rPr>
        <w:t>í</w:t>
      </w:r>
      <w:r>
        <w:rPr>
          <w:rStyle w:val="Ninguno"/>
          <w:b/>
          <w:bCs/>
          <w:lang w:val="es-ES_tradnl"/>
        </w:rPr>
        <w:t xml:space="preserve">culo 43 de la Ley de Mecanismos Alternativos de </w:t>
      </w:r>
      <w:proofErr w:type="spellStart"/>
      <w:r>
        <w:rPr>
          <w:rStyle w:val="Ninguno"/>
          <w:b/>
          <w:bCs/>
          <w:lang w:val="es-ES_tradnl"/>
        </w:rPr>
        <w:t>Soluci</w:t>
      </w:r>
      <w:r>
        <w:rPr>
          <w:rStyle w:val="Ninguno"/>
          <w:b/>
          <w:bCs/>
        </w:rPr>
        <w:t>ó</w:t>
      </w:r>
      <w:proofErr w:type="spellEnd"/>
      <w:r>
        <w:rPr>
          <w:rStyle w:val="Ninguno"/>
          <w:b/>
          <w:bCs/>
          <w:lang w:val="es-ES_tradnl"/>
        </w:rPr>
        <w:t xml:space="preserve">n de Controversias en el Estado de </w:t>
      </w:r>
      <w:proofErr w:type="spellStart"/>
      <w:r>
        <w:rPr>
          <w:rStyle w:val="Ninguno"/>
          <w:b/>
          <w:bCs/>
          <w:lang w:val="es-ES_tradnl"/>
        </w:rPr>
        <w:t>Yucat</w:t>
      </w:r>
      <w:r>
        <w:rPr>
          <w:rStyle w:val="Ninguno"/>
          <w:b/>
          <w:bCs/>
        </w:rPr>
        <w:t>án</w:t>
      </w:r>
      <w:proofErr w:type="spellEnd"/>
      <w:r>
        <w:rPr>
          <w:rStyle w:val="Ninguno"/>
          <w:b/>
          <w:bCs/>
        </w:rPr>
        <w:t>,</w:t>
      </w:r>
      <w:r>
        <w:rPr>
          <w:rStyle w:val="Ninguno"/>
          <w:rFonts w:ascii="Arial" w:hAnsi="Arial"/>
          <w:lang w:val="es-ES_tradnl"/>
        </w:rPr>
        <w:t xml:space="preserve">  al tenor de la siguiente: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EXPOSICI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de-DE"/>
        </w:rPr>
        <w:t>N DE MOTIVOS</w:t>
      </w:r>
    </w:p>
    <w:p w:rsidR="00251AD6" w:rsidRDefault="00251AD6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La reforma al artículo 17 de la </w:t>
      </w:r>
      <w:r>
        <w:rPr>
          <w:rStyle w:val="Ninguno"/>
          <w:rFonts w:ascii="Arial" w:hAnsi="Arial"/>
          <w:lang w:val="pt-PT"/>
        </w:rPr>
        <w:t>Constituci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</w:rPr>
        <w:t>n Pol</w:t>
      </w:r>
      <w:proofErr w:type="spellStart"/>
      <w:r>
        <w:rPr>
          <w:rStyle w:val="Ninguno"/>
          <w:rFonts w:ascii="Arial" w:hAnsi="Arial"/>
          <w:lang w:val="es-ES_tradnl"/>
        </w:rPr>
        <w:t>ítica</w:t>
      </w:r>
      <w:proofErr w:type="spellEnd"/>
      <w:r>
        <w:rPr>
          <w:rStyle w:val="Ninguno"/>
          <w:rFonts w:ascii="Arial" w:hAnsi="Arial"/>
          <w:lang w:val="es-ES_tradnl"/>
        </w:rPr>
        <w:t xml:space="preserve"> de los Estados Unidos Mexicanos publicada en el Diario Oficial de la Federación el</w:t>
      </w:r>
      <w:r>
        <w:rPr>
          <w:rStyle w:val="Ninguno"/>
          <w:rFonts w:ascii="Arial" w:hAnsi="Arial"/>
          <w:lang w:val="pt-PT"/>
        </w:rPr>
        <w:t xml:space="preserve"> 18 de junio de 2008, </w:t>
      </w:r>
      <w:r>
        <w:rPr>
          <w:rStyle w:val="Ninguno"/>
          <w:rFonts w:ascii="Arial" w:hAnsi="Arial"/>
          <w:lang w:val="es-ES_tradnl"/>
        </w:rPr>
        <w:t>estimo que los justiciables tuvieran la posibilidad de acceder a “Medios alternativos de solución de controversias”, como una opción al proceso jurisdiccional, para fomentar la cultura del diálogo, el respeto mutuo, la agilidad y la eficacia</w:t>
      </w:r>
      <w:r>
        <w:rPr>
          <w:rStyle w:val="Ninguno"/>
          <w:rFonts w:ascii="Arial" w:hAnsi="Arial"/>
        </w:rPr>
        <w:t xml:space="preserve">. 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En el párrafo tercero del artículo 17 de la </w:t>
      </w:r>
      <w:proofErr w:type="spellStart"/>
      <w:r>
        <w:rPr>
          <w:rStyle w:val="Ninguno"/>
          <w:rFonts w:ascii="Arial" w:hAnsi="Arial"/>
          <w:lang w:val="es-ES_tradnl"/>
        </w:rPr>
        <w:t>Constitució</w:t>
      </w:r>
      <w:proofErr w:type="spellEnd"/>
      <w:r>
        <w:rPr>
          <w:rStyle w:val="Ninguno"/>
          <w:rFonts w:ascii="Arial" w:hAnsi="Arial"/>
        </w:rPr>
        <w:t>n Pol</w:t>
      </w:r>
      <w:proofErr w:type="spellStart"/>
      <w:r>
        <w:rPr>
          <w:rStyle w:val="Ninguno"/>
          <w:rFonts w:ascii="Arial" w:hAnsi="Arial"/>
          <w:lang w:val="es-ES_tradnl"/>
        </w:rPr>
        <w:t>ítica</w:t>
      </w:r>
      <w:proofErr w:type="spellEnd"/>
      <w:r>
        <w:rPr>
          <w:rStyle w:val="Ninguno"/>
          <w:rFonts w:ascii="Arial" w:hAnsi="Arial"/>
          <w:lang w:val="es-ES_tradnl"/>
        </w:rPr>
        <w:t xml:space="preserve"> de los Estados Unidos </w:t>
      </w:r>
      <w:r>
        <w:rPr>
          <w:rStyle w:val="Ninguno"/>
          <w:rFonts w:ascii="Arial" w:hAnsi="Arial"/>
          <w:lang w:val="es-ES_tradnl"/>
        </w:rPr>
        <w:lastRenderedPageBreak/>
        <w:t>Mexicanos, se establece que “Las leyes preverá</w:t>
      </w:r>
      <w:r>
        <w:rPr>
          <w:rStyle w:val="Ninguno"/>
          <w:rFonts w:ascii="Arial" w:hAnsi="Arial"/>
          <w:lang w:val="pt-PT"/>
        </w:rPr>
        <w:t>n mecanismos alternativos de soluci</w:t>
      </w:r>
      <w:proofErr w:type="spellStart"/>
      <w:r>
        <w:rPr>
          <w:rStyle w:val="Ninguno"/>
          <w:rFonts w:ascii="Arial" w:hAnsi="Arial"/>
          <w:lang w:val="es-ES_tradnl"/>
        </w:rPr>
        <w:t>ón</w:t>
      </w:r>
      <w:proofErr w:type="spellEnd"/>
      <w:r>
        <w:rPr>
          <w:rStyle w:val="Ninguno"/>
          <w:rFonts w:ascii="Arial" w:hAnsi="Arial"/>
          <w:lang w:val="es-ES_tradnl"/>
        </w:rPr>
        <w:t xml:space="preserve"> de controversias. En la materia penal regularán su aplicación, asegurarán la </w:t>
      </w:r>
      <w:proofErr w:type="spellStart"/>
      <w:r>
        <w:rPr>
          <w:rStyle w:val="Ninguno"/>
          <w:rFonts w:ascii="Arial" w:hAnsi="Arial"/>
          <w:lang w:val="es-ES_tradnl"/>
        </w:rPr>
        <w:t>reparació</w:t>
      </w:r>
      <w:proofErr w:type="spellEnd"/>
      <w:r>
        <w:rPr>
          <w:rStyle w:val="Ninguno"/>
          <w:rFonts w:ascii="Arial" w:hAnsi="Arial"/>
          <w:lang w:val="it-IT"/>
        </w:rPr>
        <w:t>n del da</w:t>
      </w:r>
      <w:proofErr w:type="spellStart"/>
      <w:r>
        <w:rPr>
          <w:rStyle w:val="Ninguno"/>
          <w:rFonts w:ascii="Arial" w:hAnsi="Arial"/>
          <w:lang w:val="es-ES_tradnl"/>
        </w:rPr>
        <w:t>ño</w:t>
      </w:r>
      <w:proofErr w:type="spellEnd"/>
      <w:r>
        <w:rPr>
          <w:rStyle w:val="Ninguno"/>
          <w:rFonts w:ascii="Arial" w:hAnsi="Arial"/>
          <w:lang w:val="es-ES_tradnl"/>
        </w:rPr>
        <w:t xml:space="preserve"> y establecerán los casos en los que se requerirá </w:t>
      </w:r>
      <w:proofErr w:type="spellStart"/>
      <w:r>
        <w:rPr>
          <w:rStyle w:val="Ninguno"/>
          <w:rFonts w:ascii="Arial" w:hAnsi="Arial"/>
        </w:rPr>
        <w:t>supervisi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 judicial.</w:t>
      </w:r>
      <w:r>
        <w:rPr>
          <w:rStyle w:val="Ninguno"/>
          <w:rFonts w:ascii="Arial" w:hAnsi="Arial"/>
          <w:lang w:val="es-ES_tradnl"/>
        </w:rPr>
        <w:t xml:space="preserve">” Por tal motivo nuestra legislación estatal debe prever un sistema de justicia alternativa, incluyendo en la normatividad las figuras </w:t>
      </w:r>
      <w:proofErr w:type="spellStart"/>
      <w:r>
        <w:rPr>
          <w:rStyle w:val="Ninguno"/>
          <w:rFonts w:ascii="Arial" w:hAnsi="Arial"/>
          <w:lang w:val="es-ES_tradnl"/>
        </w:rPr>
        <w:t>jurí</w:t>
      </w:r>
      <w:proofErr w:type="spellEnd"/>
      <w:r>
        <w:rPr>
          <w:rStyle w:val="Ninguno"/>
          <w:rFonts w:ascii="Arial" w:hAnsi="Arial"/>
          <w:lang w:val="pt-PT"/>
        </w:rPr>
        <w:t>dicas de conciliaci</w:t>
      </w:r>
      <w:proofErr w:type="spellStart"/>
      <w:r>
        <w:rPr>
          <w:rStyle w:val="Ninguno"/>
          <w:rFonts w:ascii="Arial" w:hAnsi="Arial"/>
          <w:lang w:val="es-ES_tradnl"/>
        </w:rPr>
        <w:t>ón</w:t>
      </w:r>
      <w:proofErr w:type="spellEnd"/>
      <w:r>
        <w:rPr>
          <w:rStyle w:val="Ninguno"/>
          <w:rFonts w:ascii="Arial" w:hAnsi="Arial"/>
          <w:lang w:val="es-ES_tradnl"/>
        </w:rPr>
        <w:t xml:space="preserve"> y mediación, como medios alternativos de todo tipo de procedimientos judiciales.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Yucatán cuenta con la “Ley de Mecanismos Alternativos de </w:t>
      </w:r>
      <w:proofErr w:type="spellStart"/>
      <w:r>
        <w:rPr>
          <w:rStyle w:val="Ninguno"/>
          <w:rFonts w:ascii="Arial" w:hAnsi="Arial"/>
          <w:lang w:val="es-ES_tradnl"/>
        </w:rPr>
        <w:t>Solució</w:t>
      </w:r>
      <w:proofErr w:type="spellEnd"/>
      <w:r>
        <w:rPr>
          <w:rStyle w:val="Ninguno"/>
          <w:rFonts w:ascii="Arial" w:hAnsi="Arial"/>
          <w:lang w:val="nl-NL"/>
        </w:rPr>
        <w:t>n de Controversias</w:t>
      </w:r>
      <w:r>
        <w:rPr>
          <w:rStyle w:val="Ninguno"/>
          <w:rFonts w:ascii="Arial" w:hAnsi="Arial"/>
          <w:lang w:val="es-ES_tradnl"/>
        </w:rPr>
        <w:t xml:space="preserve"> en el Estado de Yucatán”</w:t>
      </w:r>
      <w:r>
        <w:rPr>
          <w:rStyle w:val="Ninguno"/>
          <w:rFonts w:ascii="Arial" w:hAnsi="Arial"/>
        </w:rPr>
        <w:t>,</w:t>
      </w:r>
      <w:r>
        <w:rPr>
          <w:rStyle w:val="Ninguno"/>
          <w:rFonts w:ascii="Arial" w:hAnsi="Arial"/>
          <w:lang w:val="es-ES_tradnl"/>
        </w:rPr>
        <w:t xml:space="preserve"> que entró en vigor el 24 de julio de 2009. Partiendo de aquí y tomando en cuenta que somos una sociedad que está constantemente cambiando las dinámicas y maneras de relacionarse con los demás, es inevitable que los intereses se contrapongan, llegando muchas veces a la necesidad de acudir al tribunal para que les impartan justicia o en su caso, a los centros de solución de controversias; algunas personas justiciables deciden no acudir a gestionar su conflicto por cuestiones económicas, por traslados costosos y largos, por contar con edad avanzada, por motivos de enfermedad, como por ejemplo, la crisis sanitaria del COVID-19 en donde se restringió el traslado de un lugar a otro, lo que ocasionó que  los conflictos en el ámbito familiar, civil, penal, mercantil y vecinal, no tuvieran opción de apoyo para que las personas previnieran, gestionaran o solucionaran el conflicto con el apoyo de la persona mediadora.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La inaccesibilidad geográfica y económica, son sin duda, importantes obstáculos para privilegiar el diálogo entre personas que tienen alguna desavenencia. Es por eso que a través de este proyecto se proporciona una alternativa de comunicación entre las partes, a la vez que representará un ahorro en gastos, en tiempo y el evitar exponerse a vivir algún accidente carretero; es por eso que nos ocupa en dar solución a este tipo de conflictos con procedimientos eficientes y resultados eficaces.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Esta propuesta no es única en su tipo, en Argentina específicamente en la Provincia de Corrientes, ya se tiene experiencia al respecto y con resultados muy positivos; otro caso de éxito lo tiene España, con el uso de la </w:t>
      </w:r>
      <w:proofErr w:type="spellStart"/>
      <w:r>
        <w:rPr>
          <w:rStyle w:val="Ninguno"/>
          <w:rFonts w:ascii="Arial" w:hAnsi="Arial"/>
          <w:lang w:val="es-ES_tradnl"/>
        </w:rPr>
        <w:t>Mediació</w:t>
      </w:r>
      <w:proofErr w:type="spellEnd"/>
      <w:r>
        <w:rPr>
          <w:rStyle w:val="Ninguno"/>
          <w:rFonts w:ascii="Arial" w:hAnsi="Arial"/>
        </w:rPr>
        <w:t>n v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</w:rPr>
        <w:t xml:space="preserve">a On-Line. 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El objetivo primordial de la presente iniciativa, es la de incrementar y facilitar el acceso a la impartición de justicia, a </w:t>
      </w:r>
      <w:proofErr w:type="spellStart"/>
      <w:r>
        <w:rPr>
          <w:rStyle w:val="Ninguno"/>
          <w:rFonts w:ascii="Arial" w:hAnsi="Arial"/>
          <w:lang w:val="es-ES_tradnl"/>
        </w:rPr>
        <w:t>travé</w:t>
      </w:r>
      <w:proofErr w:type="spellEnd"/>
      <w:r>
        <w:rPr>
          <w:rStyle w:val="Ninguno"/>
          <w:rFonts w:ascii="Arial" w:hAnsi="Arial"/>
          <w:lang w:val="pt-PT"/>
        </w:rPr>
        <w:t>s de mecanismos alternativos de soluci</w:t>
      </w:r>
      <w:proofErr w:type="spellStart"/>
      <w:r>
        <w:rPr>
          <w:rStyle w:val="Ninguno"/>
          <w:rFonts w:ascii="Arial" w:hAnsi="Arial"/>
          <w:lang w:val="es-ES_tradnl"/>
        </w:rPr>
        <w:t>ón</w:t>
      </w:r>
      <w:proofErr w:type="spellEnd"/>
      <w:r>
        <w:rPr>
          <w:rStyle w:val="Ninguno"/>
          <w:rFonts w:ascii="Arial" w:hAnsi="Arial"/>
          <w:lang w:val="es-ES_tradnl"/>
        </w:rPr>
        <w:t xml:space="preserve"> de controversias, </w:t>
      </w:r>
      <w:r>
        <w:rPr>
          <w:rStyle w:val="Ninguno"/>
          <w:rFonts w:ascii="Arial" w:hAnsi="Arial"/>
          <w:lang w:val="es-ES_tradnl"/>
        </w:rPr>
        <w:lastRenderedPageBreak/>
        <w:t>como lo son la mediación y la conciliación, con ayuda de tecnologías de la información y la comunicación creando un espacio virtual para la solución del conflicto.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Objetivos espec</w:t>
      </w:r>
      <w:proofErr w:type="spellStart"/>
      <w:r>
        <w:rPr>
          <w:rStyle w:val="Ninguno"/>
          <w:rFonts w:ascii="Arial" w:hAnsi="Arial"/>
          <w:lang w:val="es-ES_tradnl"/>
        </w:rPr>
        <w:t>íficos</w:t>
      </w:r>
      <w:proofErr w:type="spellEnd"/>
      <w:r>
        <w:rPr>
          <w:rStyle w:val="Ninguno"/>
          <w:rFonts w:ascii="Arial" w:hAnsi="Arial"/>
          <w:lang w:val="es-ES_tradnl"/>
        </w:rPr>
        <w:t xml:space="preserve"> de la mediación a distancia: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1. Brindar a la población el servicio de mediación y </w:t>
      </w:r>
      <w:proofErr w:type="spellStart"/>
      <w:r>
        <w:rPr>
          <w:rStyle w:val="Ninguno"/>
          <w:rFonts w:ascii="Arial" w:hAnsi="Arial"/>
          <w:lang w:val="es-ES_tradnl"/>
        </w:rPr>
        <w:t>conciliació</w:t>
      </w:r>
      <w:proofErr w:type="spellEnd"/>
      <w:r>
        <w:rPr>
          <w:rStyle w:val="Ninguno"/>
          <w:rFonts w:ascii="Arial" w:hAnsi="Arial"/>
          <w:lang w:val="fr-FR"/>
        </w:rPr>
        <w:t>n a trav</w:t>
      </w:r>
      <w:proofErr w:type="spellStart"/>
      <w:r>
        <w:rPr>
          <w:rStyle w:val="Ninguno"/>
          <w:rFonts w:ascii="Arial" w:hAnsi="Arial"/>
          <w:lang w:val="es-ES_tradnl"/>
        </w:rPr>
        <w:t>és</w:t>
      </w:r>
      <w:proofErr w:type="spellEnd"/>
      <w:r>
        <w:rPr>
          <w:rStyle w:val="Ninguno"/>
          <w:rFonts w:ascii="Arial" w:hAnsi="Arial"/>
          <w:lang w:val="es-ES_tradnl"/>
        </w:rPr>
        <w:t xml:space="preserve"> de videoconferencia de manera rápida, confidencial, imparcial y honesta, con auxilio de las tecnologías de la información y la comunicación en aquellos casos en que las personas está</w:t>
      </w:r>
      <w:r>
        <w:rPr>
          <w:rStyle w:val="Ninguno"/>
          <w:rFonts w:ascii="Arial" w:hAnsi="Arial"/>
          <w:lang w:val="de-DE"/>
        </w:rPr>
        <w:t>n geogr</w:t>
      </w:r>
      <w:proofErr w:type="spellStart"/>
      <w:r>
        <w:rPr>
          <w:rStyle w:val="Ninguno"/>
          <w:rFonts w:ascii="Arial" w:hAnsi="Arial"/>
          <w:lang w:val="es-ES_tradnl"/>
        </w:rPr>
        <w:t>áficamente</w:t>
      </w:r>
      <w:proofErr w:type="spellEnd"/>
      <w:r>
        <w:rPr>
          <w:rStyle w:val="Ninguno"/>
          <w:rFonts w:ascii="Arial" w:hAnsi="Arial"/>
          <w:lang w:val="es-ES_tradnl"/>
        </w:rPr>
        <w:t xml:space="preserve"> distantes y existe alguna desavenencia entre ellos.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2. Transmitir de manera asertiva y efectiva los sentimientos, emociones, los intereses, necesidades y el lenguaje corporal entre las partes en conflicto.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3. Proyectar a nivel nacional el uso de los mecanismos alternativos de solución de conflictos a distancia y que otros Estados de la República lo puedan replicar, y estar en posibilidades de generar un enlace entre las 32 entidades federativas del </w:t>
      </w:r>
      <w:proofErr w:type="spellStart"/>
      <w:r>
        <w:rPr>
          <w:rStyle w:val="Ninguno"/>
          <w:rFonts w:ascii="Arial" w:hAnsi="Arial"/>
          <w:lang w:val="es-ES_tradnl"/>
        </w:rPr>
        <w:t>paí</w:t>
      </w:r>
      <w:proofErr w:type="spellEnd"/>
      <w:r>
        <w:rPr>
          <w:rStyle w:val="Ninguno"/>
          <w:rFonts w:ascii="Arial" w:hAnsi="Arial"/>
          <w:lang w:val="pt-PT"/>
        </w:rPr>
        <w:t>s.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4. Aligerar la carga de trabajo de los juzgados. Es probable que a mediano o a largo plazo la adopción de los mecanismos alternativos de solución de controversias también contribuya a aliviar la congestión de asuntos que padecen los tribunales, sin embargo, este no es el objetivo fundamental de su </w:t>
      </w:r>
      <w:proofErr w:type="spellStart"/>
      <w:r>
        <w:rPr>
          <w:rStyle w:val="Ninguno"/>
          <w:rFonts w:ascii="Arial" w:hAnsi="Arial"/>
          <w:lang w:val="es-ES_tradnl"/>
        </w:rPr>
        <w:t>adopció</w:t>
      </w:r>
      <w:proofErr w:type="spellEnd"/>
      <w:r>
        <w:rPr>
          <w:rStyle w:val="Ninguno"/>
          <w:rFonts w:ascii="Arial" w:hAnsi="Arial"/>
        </w:rPr>
        <w:t>n.</w:t>
      </w:r>
      <w:r>
        <w:rPr>
          <w:rStyle w:val="Ninguno"/>
          <w:rFonts w:ascii="Arial" w:eastAsia="Arial" w:hAnsi="Arial" w:cs="Arial"/>
        </w:rPr>
        <w:br/>
      </w:r>
      <w:r>
        <w:rPr>
          <w:rStyle w:val="Ninguno"/>
          <w:rFonts w:ascii="Arial" w:hAnsi="Arial"/>
          <w:lang w:val="it-IT"/>
        </w:rPr>
        <w:t>5. Reforzar la motivaci</w:t>
      </w:r>
      <w:proofErr w:type="spellStart"/>
      <w:r>
        <w:rPr>
          <w:rStyle w:val="Ninguno"/>
          <w:rFonts w:ascii="Arial" w:hAnsi="Arial"/>
          <w:lang w:val="es-ES_tradnl"/>
        </w:rPr>
        <w:t>ón</w:t>
      </w:r>
      <w:proofErr w:type="spellEnd"/>
      <w:r>
        <w:rPr>
          <w:rStyle w:val="Ninguno"/>
          <w:rFonts w:ascii="Arial" w:hAnsi="Arial"/>
          <w:lang w:val="es-ES_tradnl"/>
        </w:rPr>
        <w:t xml:space="preserve"> en la sociedad para utilizar los mecanismos alternativos de solución de controversias y que los acuerdos generados puedan dotar de seguridad jurídica a las partes.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6. Generar las condiciones idóneas para celebrar convenios derivados de los mecanismos alternativos de </w:t>
      </w:r>
      <w:proofErr w:type="spellStart"/>
      <w:r>
        <w:rPr>
          <w:rStyle w:val="Ninguno"/>
          <w:rFonts w:ascii="Arial" w:hAnsi="Arial"/>
          <w:lang w:val="es-ES_tradnl"/>
        </w:rPr>
        <w:t>solució</w:t>
      </w:r>
      <w:proofErr w:type="spellEnd"/>
      <w:r>
        <w:rPr>
          <w:rStyle w:val="Ninguno"/>
          <w:rFonts w:ascii="Arial" w:hAnsi="Arial"/>
          <w:lang w:val="pt-PT"/>
        </w:rPr>
        <w:t>n de controversias.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7. Aumentar la competitividad de nuestro Estado. La información que los inversionistas obtienen sobre la forma en que un Poder Judicial resuelve los conflictos legales, genera a las empresas una estimación sobre el tiempo y las condiciones en las cuales se resuelven los asuntos ya que los grandes empresarios buscan la mayor seguridad jurídica para poder invertir en una entidad, y nosotros como entidad o como país poder recibir todos los beneficios que trae como consecuencia que una empresa decida invertir en nuestro Estado, ya que un servicio de calidad en el á</w:t>
      </w:r>
      <w:r>
        <w:rPr>
          <w:rStyle w:val="Ninguno"/>
          <w:rFonts w:ascii="Arial" w:hAnsi="Arial"/>
          <w:lang w:val="pt-PT"/>
        </w:rPr>
        <w:t>mbito de impartici</w:t>
      </w:r>
      <w:proofErr w:type="spellStart"/>
      <w:r>
        <w:rPr>
          <w:rStyle w:val="Ninguno"/>
          <w:rFonts w:ascii="Arial" w:hAnsi="Arial"/>
          <w:lang w:val="es-ES_tradnl"/>
        </w:rPr>
        <w:t>ón</w:t>
      </w:r>
      <w:proofErr w:type="spellEnd"/>
      <w:r>
        <w:rPr>
          <w:rStyle w:val="Ninguno"/>
          <w:rFonts w:ascii="Arial" w:hAnsi="Arial"/>
          <w:lang w:val="es-ES_tradnl"/>
        </w:rPr>
        <w:t xml:space="preserve"> de justicia reduce los costos de los negocios, toda vez que permite que los empresarios no distraigan tantos </w:t>
      </w:r>
      <w:r>
        <w:rPr>
          <w:rStyle w:val="Ninguno"/>
          <w:rFonts w:ascii="Arial" w:hAnsi="Arial"/>
          <w:lang w:val="es-ES_tradnl"/>
        </w:rPr>
        <w:lastRenderedPageBreak/>
        <w:t>recursos en la solución de conflictos derivados de las relaciones contractuales.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De igual manera, es importante otorgar a las personas mediadoras, herramientas para que hagan efectivo el acceso a la justicia a través de la mediación y la conciliación, como es la fe pública para efecto de garantizar la seguridad jurídica de los asuntos de los documentos que se generan con motivo del procedimiento y constaten que son verdaderos y auténticos; la imparcialidad de la persona mediadora sustentan los efectos de dicha fe, por lo que es necesario otorgarle perdurabilidad a los actos que se llevan a cabo durante el proceso que concluye con un convenio de </w:t>
      </w:r>
      <w:proofErr w:type="spellStart"/>
      <w:r>
        <w:rPr>
          <w:rStyle w:val="Ninguno"/>
          <w:rFonts w:ascii="Arial" w:hAnsi="Arial"/>
          <w:lang w:val="es-ES_tradnl"/>
        </w:rPr>
        <w:t>mediació</w:t>
      </w:r>
      <w:proofErr w:type="spellEnd"/>
      <w:r>
        <w:rPr>
          <w:rStyle w:val="Ninguno"/>
          <w:rFonts w:ascii="Arial" w:hAnsi="Arial"/>
          <w:lang w:val="pt-PT"/>
        </w:rPr>
        <w:t>n o conciliaci</w:t>
      </w:r>
      <w:proofErr w:type="spellStart"/>
      <w:r>
        <w:rPr>
          <w:rStyle w:val="Ninguno"/>
          <w:rFonts w:ascii="Arial" w:hAnsi="Arial"/>
          <w:lang w:val="es-ES_tradnl"/>
        </w:rPr>
        <w:t>ón</w:t>
      </w:r>
      <w:proofErr w:type="spellEnd"/>
      <w:r>
        <w:rPr>
          <w:rStyle w:val="Ninguno"/>
          <w:rFonts w:ascii="Arial" w:hAnsi="Arial"/>
          <w:lang w:val="es-ES_tradnl"/>
        </w:rPr>
        <w:t xml:space="preserve"> que cuenta con aparejada ejecución para su exigibilidad en vía de apremio ante los juzgados y dicho pacto tendrá fuerza de cosa juzgada. Lo anterior, contribuiría a la consolidación de la justicia </w:t>
      </w:r>
      <w:proofErr w:type="spellStart"/>
      <w:r>
        <w:rPr>
          <w:rStyle w:val="Ninguno"/>
          <w:rFonts w:ascii="Arial" w:hAnsi="Arial"/>
          <w:lang w:val="es-ES_tradnl"/>
        </w:rPr>
        <w:t>autocompositiva</w:t>
      </w:r>
      <w:proofErr w:type="spellEnd"/>
      <w:r>
        <w:rPr>
          <w:rStyle w:val="Ninguno"/>
          <w:rFonts w:ascii="Arial" w:hAnsi="Arial"/>
          <w:lang w:val="es-ES_tradnl"/>
        </w:rPr>
        <w:t xml:space="preserve"> como derecho humano que consagra la </w:t>
      </w:r>
      <w:proofErr w:type="spellStart"/>
      <w:r>
        <w:rPr>
          <w:rStyle w:val="Ninguno"/>
          <w:rFonts w:ascii="Arial" w:hAnsi="Arial"/>
          <w:lang w:val="es-ES_tradnl"/>
        </w:rPr>
        <w:t>Constitució</w:t>
      </w:r>
      <w:proofErr w:type="spellEnd"/>
      <w:r>
        <w:rPr>
          <w:rStyle w:val="Ninguno"/>
          <w:rFonts w:ascii="Arial" w:hAnsi="Arial"/>
        </w:rPr>
        <w:t>n Pol</w:t>
      </w:r>
      <w:proofErr w:type="spellStart"/>
      <w:r>
        <w:rPr>
          <w:rStyle w:val="Ninguno"/>
          <w:rFonts w:ascii="Arial" w:hAnsi="Arial"/>
          <w:lang w:val="es-ES_tradnl"/>
        </w:rPr>
        <w:t>ítica</w:t>
      </w:r>
      <w:proofErr w:type="spellEnd"/>
      <w:r>
        <w:rPr>
          <w:rStyle w:val="Ninguno"/>
          <w:rFonts w:ascii="Arial" w:hAnsi="Arial"/>
          <w:lang w:val="es-ES_tradnl"/>
        </w:rPr>
        <w:t xml:space="preserve"> de los Estado Unidos Mexicanos.      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Por lo anteriormente expuesto, se propone la siguiente iniciativa con proyecto de Decreto:</w:t>
      </w:r>
    </w:p>
    <w:p w:rsidR="00251AD6" w:rsidRDefault="00251AD6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</w:p>
    <w:p w:rsidR="00251AD6" w:rsidRDefault="003C57DD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DECRETO: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lang w:val="es-ES_tradnl"/>
        </w:rPr>
        <w:t xml:space="preserve">Por el que </w:t>
      </w:r>
      <w:r>
        <w:rPr>
          <w:rStyle w:val="Ninguno"/>
          <w:rFonts w:ascii="Arial" w:hAnsi="Arial"/>
          <w:b/>
          <w:bCs/>
          <w:lang w:val="es-ES_tradnl"/>
        </w:rPr>
        <w:t xml:space="preserve">se adiciona el artículo </w:t>
      </w:r>
      <w:r w:rsidR="00F46A36">
        <w:rPr>
          <w:rStyle w:val="Ninguno"/>
          <w:rFonts w:ascii="Arial" w:hAnsi="Arial"/>
          <w:b/>
          <w:bCs/>
          <w:lang w:val="es-ES_tradnl"/>
        </w:rPr>
        <w:t xml:space="preserve">26 primer párrafo y </w:t>
      </w:r>
      <w:r>
        <w:rPr>
          <w:rStyle w:val="Ninguno"/>
          <w:rFonts w:ascii="Arial" w:hAnsi="Arial"/>
          <w:b/>
          <w:bCs/>
          <w:lang w:val="es-ES_tradnl"/>
        </w:rPr>
        <w:t xml:space="preserve">27 Bis y un tercer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pá</w:t>
      </w:r>
      <w:proofErr w:type="spellEnd"/>
      <w:r>
        <w:rPr>
          <w:rStyle w:val="Ninguno"/>
          <w:rFonts w:ascii="Arial" w:hAnsi="Arial"/>
          <w:b/>
          <w:bCs/>
          <w:lang w:val="it-IT"/>
        </w:rPr>
        <w:t>rrafo al Art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ículo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43 de la Ley de Mecanismos Alternativos de Solución de Controversias en el Estado de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Yucatá</w:t>
      </w:r>
      <w:proofErr w:type="spellEnd"/>
      <w:r>
        <w:rPr>
          <w:rStyle w:val="Ninguno"/>
          <w:rFonts w:ascii="Arial" w:hAnsi="Arial"/>
          <w:b/>
          <w:bCs/>
        </w:rPr>
        <w:t>n.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</w:rPr>
        <w:t>Art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ículo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Primero.</w:t>
      </w:r>
      <w:r>
        <w:rPr>
          <w:rStyle w:val="Ninguno"/>
          <w:rFonts w:ascii="Arial" w:hAnsi="Arial"/>
          <w:lang w:val="es-ES_tradnl"/>
        </w:rPr>
        <w:t xml:space="preserve"> Se adiciona el artículo 27 Bis de la Ley de Mecanismos Alternativos de Solución de Controversias en el Estado de Yucatán, para quedar como sigue:</w:t>
      </w:r>
    </w:p>
    <w:p w:rsidR="00F46A36" w:rsidRDefault="00F46A36">
      <w:pPr>
        <w:pStyle w:val="Cuerpo"/>
        <w:spacing w:line="360" w:lineRule="auto"/>
        <w:jc w:val="both"/>
        <w:rPr>
          <w:rStyle w:val="Ninguno"/>
          <w:rFonts w:ascii="Arial" w:hAnsi="Arial"/>
          <w:lang w:val="es-ES_tradnl"/>
        </w:rPr>
      </w:pPr>
    </w:p>
    <w:p w:rsidR="00F46A36" w:rsidRDefault="00F46A3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 w:rsidRPr="00F46A36">
        <w:rPr>
          <w:rStyle w:val="Ninguno"/>
          <w:rFonts w:ascii="Arial" w:eastAsia="Arial" w:hAnsi="Arial" w:cs="Arial"/>
          <w:b/>
        </w:rPr>
        <w:t>Artículo 26.-</w:t>
      </w:r>
      <w:r w:rsidRPr="00F46A36">
        <w:rPr>
          <w:rStyle w:val="Ninguno"/>
          <w:rFonts w:ascii="Arial" w:eastAsia="Arial" w:hAnsi="Arial" w:cs="Arial"/>
        </w:rPr>
        <w:t xml:space="preserve"> Los facilitadores privados </w:t>
      </w:r>
      <w:r w:rsidRPr="00F46A36">
        <w:rPr>
          <w:rStyle w:val="Ninguno"/>
          <w:rFonts w:ascii="Arial" w:eastAsia="Arial" w:hAnsi="Arial" w:cs="Arial"/>
          <w:b/>
        </w:rPr>
        <w:t>son auxiliares del sistema estatal de justicia</w:t>
      </w:r>
      <w:r w:rsidRPr="00F46A36">
        <w:rPr>
          <w:rStyle w:val="Ninguno"/>
          <w:rFonts w:ascii="Arial" w:eastAsia="Arial" w:hAnsi="Arial" w:cs="Arial"/>
        </w:rPr>
        <w:t>, los cuales deberán refrendar la certificación y registro cada tres años, previa revisión del cumplimiento de las obligaciones que señala esta Ley y su reglamento. En todo caso, las evaluaciones aplicadas a los aspirantes a refrendar su certificación deberán acreditar que el facilitador ha desarrollado y mantiene actualizado el perfil y aptitudes requeridos para el desempeño de su cargo.</w:t>
      </w:r>
    </w:p>
    <w:p w:rsidR="00251AD6" w:rsidRDefault="003C57DD">
      <w:pPr>
        <w:pStyle w:val="Cuerpo"/>
        <w:widowControl/>
        <w:shd w:val="clear" w:color="auto" w:fill="FFFFFF"/>
        <w:spacing w:before="280" w:after="280"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sz w:val="24"/>
          <w:szCs w:val="24"/>
        </w:rPr>
        <w:lastRenderedPageBreak/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culo 27 Bis.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 xml:space="preserve">Los </w:t>
      </w:r>
      <w:r w:rsidR="00F46A36">
        <w:rPr>
          <w:rStyle w:val="Ninguno"/>
          <w:rFonts w:ascii="Arial" w:hAnsi="Arial"/>
          <w:b/>
          <w:bCs/>
          <w:lang w:val="es-ES_tradnl"/>
        </w:rPr>
        <w:t>facilitadores</w:t>
      </w:r>
      <w:r>
        <w:rPr>
          <w:rStyle w:val="Ninguno"/>
          <w:rFonts w:ascii="Arial" w:hAnsi="Arial"/>
          <w:b/>
          <w:bCs/>
          <w:lang w:val="es-ES_tradnl"/>
        </w:rPr>
        <w:t xml:space="preserve"> privados certificados por el Tribunal tendrá</w:t>
      </w:r>
      <w:r>
        <w:rPr>
          <w:rStyle w:val="Ninguno"/>
          <w:rFonts w:ascii="Arial" w:hAnsi="Arial"/>
          <w:b/>
          <w:bCs/>
        </w:rPr>
        <w:t>n fe p</w:t>
      </w:r>
      <w:r>
        <w:rPr>
          <w:rStyle w:val="Ninguno"/>
          <w:rFonts w:ascii="Arial" w:hAnsi="Arial"/>
          <w:b/>
          <w:bCs/>
          <w:lang w:val="es-ES_tradnl"/>
        </w:rPr>
        <w:t>ú</w:t>
      </w:r>
      <w:r>
        <w:rPr>
          <w:rStyle w:val="Ninguno"/>
          <w:rFonts w:ascii="Arial" w:hAnsi="Arial"/>
          <w:b/>
          <w:bCs/>
          <w:lang w:val="pt-PT"/>
        </w:rPr>
        <w:t xml:space="preserve">blica </w:t>
      </w:r>
      <w:r>
        <w:rPr>
          <w:rStyle w:val="Ninguno"/>
          <w:rFonts w:ascii="Arial" w:hAnsi="Arial"/>
          <w:b/>
          <w:bCs/>
          <w:lang w:val="es-ES_tradnl"/>
        </w:rPr>
        <w:t xml:space="preserve">únicamente en los siguientes casos: </w:t>
      </w:r>
    </w:p>
    <w:p w:rsidR="00251AD6" w:rsidRDefault="003C57DD">
      <w:pPr>
        <w:pStyle w:val="Cuerpo"/>
        <w:widowControl/>
        <w:shd w:val="clear" w:color="auto" w:fill="FFFFFF"/>
        <w:spacing w:before="280" w:after="280"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I. Para la ratificación de los convenios que suscriban los mediados y que sean emanados del servicio de mediación privada conducida por el propio mediador privado; </w:t>
      </w:r>
    </w:p>
    <w:p w:rsidR="00251AD6" w:rsidRDefault="003C57DD">
      <w:pPr>
        <w:pStyle w:val="Cuerpo"/>
        <w:widowControl/>
        <w:shd w:val="clear" w:color="auto" w:fill="FFFFFF"/>
        <w:spacing w:before="280" w:after="280"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II. Para certificar las copias de los documentos que por disposición de esta Ley deban agregarse a los convenios de mediación con la finalidad de acreditar la identidad del documento y que el mismo es fiel reproducción de su original que se tuvo a la vista con el único efecto de ser integrado como anexo al propio convenio de mediación, y </w:t>
      </w:r>
    </w:p>
    <w:p w:rsidR="00251AD6" w:rsidRDefault="003C57DD">
      <w:pPr>
        <w:pStyle w:val="Cuerpo"/>
        <w:widowControl/>
        <w:spacing w:before="280" w:after="280"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III. Para expedir copias certificadas de los convenios de medición que se encuentren resguardados en su archivo a petición de cualquier mediado, del Centro, de autoridad competente o para efectos registrales. 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Art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Segundo.</w:t>
      </w:r>
      <w:r>
        <w:rPr>
          <w:rStyle w:val="Ninguno"/>
          <w:rFonts w:ascii="Arial" w:hAnsi="Arial"/>
          <w:lang w:val="es-ES_tradnl"/>
        </w:rPr>
        <w:t xml:space="preserve"> Se adiciona un tercer </w:t>
      </w:r>
      <w:proofErr w:type="spellStart"/>
      <w:r>
        <w:rPr>
          <w:rStyle w:val="Ninguno"/>
          <w:rFonts w:ascii="Arial" w:hAnsi="Arial"/>
          <w:lang w:val="es-ES_tradnl"/>
        </w:rPr>
        <w:t>pá</w:t>
      </w:r>
      <w:proofErr w:type="spellEnd"/>
      <w:r>
        <w:rPr>
          <w:rStyle w:val="Ninguno"/>
          <w:rFonts w:ascii="Arial" w:hAnsi="Arial"/>
          <w:lang w:val="it-IT"/>
        </w:rPr>
        <w:t>rrafo al art</w:t>
      </w:r>
      <w:proofErr w:type="spellStart"/>
      <w:r>
        <w:rPr>
          <w:rStyle w:val="Ninguno"/>
          <w:rFonts w:ascii="Arial" w:hAnsi="Arial"/>
          <w:lang w:val="es-ES_tradnl"/>
        </w:rPr>
        <w:t>ículo</w:t>
      </w:r>
      <w:proofErr w:type="spellEnd"/>
      <w:r>
        <w:rPr>
          <w:rStyle w:val="Ninguno"/>
          <w:rFonts w:ascii="Arial" w:hAnsi="Arial"/>
          <w:lang w:val="es-ES_tradnl"/>
        </w:rPr>
        <w:t xml:space="preserve"> 43 de la Ley de Mecanismos Alternativos de Solución de Controversias en el Estado de Yucatán, para quedar como sigue: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Art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43.</w:t>
      </w:r>
      <w:r>
        <w:rPr>
          <w:rStyle w:val="Ninguno"/>
          <w:rFonts w:ascii="Arial" w:hAnsi="Arial"/>
          <w:lang w:val="es-ES_tradnl"/>
        </w:rPr>
        <w:t xml:space="preserve"> …</w:t>
      </w: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…</w:t>
      </w:r>
      <w:r>
        <w:rPr>
          <w:rStyle w:val="Ninguno"/>
          <w:rFonts w:ascii="Arial" w:hAnsi="Arial"/>
          <w:b/>
          <w:bCs/>
        </w:rPr>
        <w:t>..</w:t>
      </w:r>
    </w:p>
    <w:p w:rsidR="00251AD6" w:rsidRDefault="00251AD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El procedimiento de los mecanismos alternativos se podrá desarrollar también mediante a distancia a través de las Tecnologías de la Información y Comunicación disponibles, y a los que se pudiera tener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fá</w:t>
      </w:r>
      <w:proofErr w:type="spellEnd"/>
      <w:r>
        <w:rPr>
          <w:rStyle w:val="Ninguno"/>
          <w:rFonts w:ascii="Arial" w:hAnsi="Arial"/>
          <w:b/>
          <w:bCs/>
          <w:lang w:val="it-IT"/>
        </w:rPr>
        <w:t>cil acceso, seg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ún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las particularidades del caso, que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tambié</w:t>
      </w:r>
      <w:proofErr w:type="spellEnd"/>
      <w:r>
        <w:rPr>
          <w:rStyle w:val="Ninguno"/>
          <w:rFonts w:ascii="Arial" w:hAnsi="Arial"/>
          <w:b/>
          <w:bCs/>
        </w:rPr>
        <w:t xml:space="preserve">n </w:t>
      </w:r>
      <w:proofErr w:type="spellStart"/>
      <w:r>
        <w:rPr>
          <w:rStyle w:val="Ninguno"/>
          <w:rFonts w:ascii="Arial" w:hAnsi="Arial"/>
          <w:b/>
          <w:bCs/>
        </w:rPr>
        <w:t>podr</w:t>
      </w:r>
      <w:r>
        <w:rPr>
          <w:rStyle w:val="Ninguno"/>
          <w:rFonts w:ascii="Arial" w:hAnsi="Arial"/>
          <w:b/>
          <w:bCs/>
          <w:lang w:val="es-ES_tradnl"/>
        </w:rPr>
        <w:t>án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decretarse por emergencias públicas por la autoridad correspondiente y/o cuando así sea solicitado y convenido por las partes previa solicitud de iniciación de los mecanismos alternativos que deberá ser por escrito o mediante comparecencia ante el Centro Estatal, la Procuraduría General de Justicia del Estado o el Centro Público o Privado que las partes elijan para la solución de sus controversias</w:t>
      </w:r>
    </w:p>
    <w:p w:rsidR="00251AD6" w:rsidRDefault="003C57DD" w:rsidP="0032340E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lastRenderedPageBreak/>
        <w:t xml:space="preserve">   </w:t>
      </w:r>
    </w:p>
    <w:p w:rsidR="00251AD6" w:rsidRDefault="00251AD6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251AD6" w:rsidRPr="00F46A36" w:rsidRDefault="003C57DD">
      <w:pPr>
        <w:pStyle w:val="Cuerpo"/>
        <w:jc w:val="center"/>
        <w:rPr>
          <w:rStyle w:val="Ninguno"/>
          <w:rFonts w:ascii="Arial" w:eastAsia="Arial" w:hAnsi="Arial" w:cs="Arial"/>
          <w:b/>
          <w:bCs/>
          <w:lang w:val="en-US"/>
        </w:rPr>
      </w:pPr>
      <w:r>
        <w:rPr>
          <w:rStyle w:val="Ninguno"/>
          <w:rFonts w:ascii="Arial" w:hAnsi="Arial"/>
          <w:b/>
          <w:bCs/>
          <w:lang w:val="en-US"/>
        </w:rPr>
        <w:t>T R A N S I T O R I O S</w:t>
      </w:r>
    </w:p>
    <w:p w:rsidR="00251AD6" w:rsidRPr="00F46A36" w:rsidRDefault="00251AD6">
      <w:pPr>
        <w:pStyle w:val="Cuerpo"/>
        <w:jc w:val="both"/>
        <w:rPr>
          <w:rStyle w:val="Ninguno"/>
          <w:rFonts w:ascii="Arial" w:eastAsia="Arial" w:hAnsi="Arial" w:cs="Arial"/>
          <w:lang w:val="en-US"/>
        </w:rPr>
      </w:pPr>
    </w:p>
    <w:p w:rsidR="00251AD6" w:rsidRDefault="003C57DD">
      <w:pPr>
        <w:pStyle w:val="Cuerp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Primero.</w:t>
      </w:r>
      <w:r>
        <w:rPr>
          <w:rStyle w:val="Ninguno"/>
          <w:rFonts w:ascii="Arial" w:hAnsi="Arial"/>
          <w:lang w:val="es-ES_tradnl"/>
        </w:rPr>
        <w:t xml:space="preserve"> El presente Decreto entrará en vigor al día siguiente al de su publicación en el Diario Oficial del Gobierno del Estado.</w:t>
      </w:r>
    </w:p>
    <w:p w:rsidR="00251AD6" w:rsidRDefault="00251AD6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F46A36">
        <w:rPr>
          <w:rStyle w:val="Ninguno"/>
          <w:rFonts w:ascii="Arial" w:hAnsi="Arial"/>
          <w:sz w:val="20"/>
          <w:szCs w:val="20"/>
        </w:rPr>
        <w:t>PROTESTO LO NECESARIO EN LA CIUDAD DE M</w:t>
      </w:r>
      <w:r>
        <w:rPr>
          <w:rStyle w:val="Ninguno"/>
          <w:rFonts w:ascii="Arial" w:hAnsi="Arial"/>
          <w:sz w:val="20"/>
          <w:szCs w:val="20"/>
          <w:lang w:val="es-ES_tradnl"/>
        </w:rPr>
        <w:t>É</w:t>
      </w:r>
      <w:r>
        <w:rPr>
          <w:rStyle w:val="Ninguno"/>
          <w:rFonts w:ascii="Arial" w:hAnsi="Arial"/>
          <w:sz w:val="20"/>
          <w:szCs w:val="20"/>
          <w:lang w:val="de-DE"/>
        </w:rPr>
        <w:t>RIDA, YUCAT</w:t>
      </w:r>
      <w:r>
        <w:rPr>
          <w:rStyle w:val="Ninguno"/>
          <w:rFonts w:ascii="Arial" w:hAnsi="Arial"/>
          <w:sz w:val="20"/>
          <w:szCs w:val="2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</w:rPr>
        <w:t>N, A LOS 10 D</w:t>
      </w:r>
      <w:r>
        <w:rPr>
          <w:rStyle w:val="Ninguno"/>
          <w:rFonts w:ascii="Arial" w:hAnsi="Arial"/>
          <w:sz w:val="20"/>
          <w:szCs w:val="2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lang w:val="de-DE"/>
        </w:rPr>
        <w:t>AS DEL MES DE MAYO DEL A</w:t>
      </w:r>
      <w:r>
        <w:rPr>
          <w:rStyle w:val="Ninguno"/>
          <w:rFonts w:ascii="Arial" w:hAnsi="Arial"/>
          <w:sz w:val="20"/>
          <w:szCs w:val="20"/>
          <w:lang w:val="es-ES_tradnl"/>
        </w:rPr>
        <w:t>Ñ</w:t>
      </w:r>
      <w:r>
        <w:rPr>
          <w:rStyle w:val="Ninguno"/>
          <w:rFonts w:ascii="Arial" w:hAnsi="Arial"/>
          <w:sz w:val="20"/>
          <w:szCs w:val="20"/>
          <w:lang w:val="pt-PT"/>
        </w:rPr>
        <w:t>O 2023</w:t>
      </w:r>
    </w:p>
    <w:p w:rsidR="00251AD6" w:rsidRDefault="00251AD6">
      <w:pPr>
        <w:pStyle w:val="Cuerpo"/>
        <w:rPr>
          <w:rStyle w:val="Ninguno"/>
          <w:rFonts w:ascii="Arial" w:eastAsia="Arial" w:hAnsi="Arial" w:cs="Arial"/>
        </w:rPr>
      </w:pPr>
    </w:p>
    <w:p w:rsidR="00251AD6" w:rsidRDefault="00251AD6">
      <w:pPr>
        <w:pStyle w:val="Cuerpo"/>
        <w:rPr>
          <w:rStyle w:val="Ninguno"/>
          <w:rFonts w:ascii="Arial" w:eastAsia="Arial" w:hAnsi="Arial" w:cs="Arial"/>
        </w:rPr>
      </w:pPr>
    </w:p>
    <w:p w:rsidR="00251AD6" w:rsidRDefault="003C57DD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it-IT"/>
        </w:rPr>
        <w:t>Atentamente</w:t>
      </w:r>
    </w:p>
    <w:p w:rsidR="00251AD6" w:rsidRDefault="00251AD6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__________________________________</w:t>
      </w: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DIPUTADA RUBI ARGELIA BE CHAN</w:t>
      </w: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__________________________________</w:t>
      </w: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DIPUTADA ALEJANDRA NOVELO SEGURA.</w:t>
      </w: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__________________________________</w:t>
      </w: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DIPUTADA JAZMÍN YANELI</w:t>
      </w: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VILLANUEVA MOO.</w:t>
      </w: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p w:rsidR="00FD46DA" w:rsidRPr="00FD46DA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_____________________________________</w:t>
      </w:r>
    </w:p>
    <w:p w:rsidR="00251AD6" w:rsidRDefault="00FD46DA" w:rsidP="00FD46DA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  <w:r w:rsidRPr="00FD46DA">
        <w:rPr>
          <w:rStyle w:val="Ninguno"/>
          <w:rFonts w:ascii="Arial" w:eastAsia="Arial" w:hAnsi="Arial" w:cs="Arial"/>
          <w:b/>
          <w:bCs/>
        </w:rPr>
        <w:t>DIPUTADO RAFAEL ECHAZARRETA TORRES.</w:t>
      </w:r>
    </w:p>
    <w:p w:rsidR="00251AD6" w:rsidRDefault="00251AD6">
      <w:pPr>
        <w:pStyle w:val="Cuerpo"/>
        <w:jc w:val="center"/>
        <w:rPr>
          <w:rStyle w:val="Ninguno"/>
          <w:rFonts w:ascii="Arial" w:eastAsia="Arial" w:hAnsi="Arial" w:cs="Arial"/>
          <w:b/>
          <w:bCs/>
        </w:rPr>
      </w:pPr>
    </w:p>
    <w:sectPr w:rsidR="00251AD6">
      <w:headerReference w:type="default" r:id="rId6"/>
      <w:footerReference w:type="default" r:id="rId7"/>
      <w:pgSz w:w="12260" w:h="15860"/>
      <w:pgMar w:top="1417" w:right="1701" w:bottom="1417" w:left="1701" w:header="2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F0" w:rsidRDefault="003266F0">
      <w:r>
        <w:separator/>
      </w:r>
    </w:p>
  </w:endnote>
  <w:endnote w:type="continuationSeparator" w:id="0">
    <w:p w:rsidR="003266F0" w:rsidRDefault="0032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D6" w:rsidRDefault="003C57DD">
    <w:pPr>
      <w:pStyle w:val="Cuerpo"/>
      <w:tabs>
        <w:tab w:val="center" w:pos="4419"/>
        <w:tab w:val="right" w:pos="8838"/>
      </w:tabs>
      <w:jc w:val="center"/>
      <w:rPr>
        <w:rStyle w:val="Ninguno"/>
      </w:rPr>
    </w:pPr>
    <w:proofErr w:type="spellStart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Perif</w:t>
    </w:r>
    <w:proofErr w:type="spellEnd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  <w:lang w:val="es-ES_tradnl"/>
      </w:rPr>
      <w:t xml:space="preserve">érico Poniente Tablaje Catastral 33083, Juan Pablo II, 97246 </w:t>
    </w:r>
    <w:proofErr w:type="spellStart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  <w:lang w:val="es-ES_tradnl"/>
      </w:rPr>
      <w:t>Mé</w:t>
    </w:r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rida</w:t>
    </w:r>
    <w:proofErr w:type="spellEnd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 xml:space="preserve">, </w:t>
    </w:r>
    <w:proofErr w:type="spellStart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Yucat</w:t>
    </w:r>
    <w:proofErr w:type="spellEnd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  <w:lang w:val="es-ES_tradnl"/>
      </w:rPr>
      <w:t>á</w:t>
    </w:r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n.</w:t>
    </w:r>
  </w:p>
  <w:p w:rsidR="00251AD6" w:rsidRDefault="00251AD6">
    <w:pPr>
      <w:pStyle w:val="Cuerpo"/>
      <w:tabs>
        <w:tab w:val="center" w:pos="4419"/>
        <w:tab w:val="right" w:pos="8838"/>
      </w:tabs>
      <w:jc w:val="center"/>
      <w:rPr>
        <w:rStyle w:val="Ninguno"/>
      </w:rPr>
    </w:pPr>
  </w:p>
  <w:p w:rsidR="00251AD6" w:rsidRDefault="003C57DD">
    <w:pPr>
      <w:pStyle w:val="Cuerpo"/>
      <w:tabs>
        <w:tab w:val="center" w:pos="4419"/>
        <w:tab w:val="right" w:pos="8838"/>
      </w:tabs>
      <w:jc w:val="center"/>
    </w:pPr>
    <w:r>
      <w:rPr>
        <w:rStyle w:val="Ninguno"/>
        <w:lang w:val="es-ES_tradnl"/>
      </w:rPr>
      <w:t>rubi.be@congresoyucatan.gob.mx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F0" w:rsidRDefault="003266F0">
      <w:r>
        <w:separator/>
      </w:r>
    </w:p>
  </w:footnote>
  <w:footnote w:type="continuationSeparator" w:id="0">
    <w:p w:rsidR="003266F0" w:rsidRDefault="0032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D6" w:rsidRDefault="003C57DD">
    <w:pPr>
      <w:pStyle w:val="Cuerpo"/>
      <w:spacing w:before="10"/>
      <w:ind w:left="3" w:right="3"/>
      <w:jc w:val="right"/>
      <w:rPr>
        <w:rStyle w:val="Ninguno"/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300F8691" wp14:editId="5EAA2810">
              <wp:simplePos x="0" y="0"/>
              <wp:positionH relativeFrom="page">
                <wp:posOffset>5391150</wp:posOffset>
              </wp:positionH>
              <wp:positionV relativeFrom="page">
                <wp:posOffset>542925</wp:posOffset>
              </wp:positionV>
              <wp:extent cx="1181100" cy="972820"/>
              <wp:effectExtent l="0" t="0" r="0" b="0"/>
              <wp:wrapNone/>
              <wp:docPr id="1073741827" name="officeArt object" descr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972820"/>
                        <a:chOff x="0" y="0"/>
                        <a:chExt cx="1181100" cy="972819"/>
                      </a:xfrm>
                    </wpg:grpSpPr>
                    <pic:pic xmlns:pic="http://schemas.openxmlformats.org/drawingml/2006/picture">
                      <pic:nvPicPr>
                        <pic:cNvPr id="1073741825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1841" y="0"/>
                          <a:ext cx="1011806" cy="73049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6" name="Rectángulo 921734751"/>
                      <wps:cNvSpPr/>
                      <wps:spPr>
                        <a:xfrm>
                          <a:off x="0" y="671016"/>
                          <a:ext cx="1181100" cy="301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680D0C" id="officeArt object" o:spid="_x0000_s1026" alt="Grupo 1" style="position:absolute;margin-left:424.5pt;margin-top:42.75pt;width:93pt;height:76.6pt;z-index:-251658240;mso-wrap-distance-left:12pt;mso-wrap-distance-top:12pt;mso-wrap-distance-right:12pt;mso-wrap-distance-bottom:12pt;mso-position-horizontal-relative:page;mso-position-vertical-relative:page" coordsize="11811,9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1018;width:10118;height:7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" strokeweight="1pt">
                <v:stroke miterlimit="4"/>
                <v:imagedata r:id="rId2" o:title="Picture 6"/>
                <v:path arrowok="t"/>
              </v:shape>
              <v:rect id="Rectángulo 921734751" o:spid="_x0000_s1028" style="position:absolute;top:6710;width:11811;height: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w10:wrap anchorx="page" anchory="page"/>
            </v:group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152400" distB="152400" distL="152400" distR="152400" simplePos="0" relativeHeight="251659264" behindDoc="1" locked="0" layoutInCell="1" allowOverlap="1" wp14:anchorId="40CFE147" wp14:editId="0202371D">
          <wp:simplePos x="0" y="0"/>
          <wp:positionH relativeFrom="page">
            <wp:posOffset>1123951</wp:posOffset>
          </wp:positionH>
          <wp:positionV relativeFrom="page">
            <wp:posOffset>321945</wp:posOffset>
          </wp:positionV>
          <wp:extent cx="2400300" cy="843281"/>
          <wp:effectExtent l="0" t="0" r="0" b="0"/>
          <wp:wrapNone/>
          <wp:docPr id="1073741828" name="officeArt object" descr="Imagen 1654726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n 165472661" descr="Imagen 1654726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43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51AD6" w:rsidRDefault="00251AD6">
    <w:pPr>
      <w:pStyle w:val="Cuerpo"/>
      <w:spacing w:before="10"/>
      <w:ind w:left="3" w:right="3"/>
      <w:jc w:val="right"/>
      <w:rPr>
        <w:rStyle w:val="Ninguno"/>
        <w:rFonts w:ascii="Times New Roman" w:hAnsi="Times New Roman"/>
        <w:sz w:val="24"/>
        <w:szCs w:val="24"/>
      </w:rPr>
    </w:pPr>
  </w:p>
  <w:p w:rsidR="00251AD6" w:rsidRDefault="00251AD6">
    <w:pPr>
      <w:pStyle w:val="Cuerpo"/>
      <w:spacing w:before="10"/>
      <w:ind w:left="3" w:right="3"/>
      <w:jc w:val="right"/>
      <w:rPr>
        <w:rStyle w:val="Ninguno"/>
        <w:rFonts w:ascii="Times New Roman" w:hAnsi="Times New Roman"/>
        <w:sz w:val="24"/>
        <w:szCs w:val="24"/>
      </w:rPr>
    </w:pPr>
  </w:p>
  <w:p w:rsidR="00251AD6" w:rsidRDefault="00251AD6">
    <w:pPr>
      <w:pStyle w:val="Cuerpo"/>
      <w:spacing w:before="10"/>
      <w:ind w:left="3" w:right="3"/>
      <w:jc w:val="right"/>
      <w:rPr>
        <w:rStyle w:val="Ninguno"/>
        <w:rFonts w:ascii="Times New Roman" w:hAnsi="Times New Roman"/>
        <w:sz w:val="24"/>
        <w:szCs w:val="24"/>
      </w:rPr>
    </w:pPr>
  </w:p>
  <w:p w:rsidR="00251AD6" w:rsidRDefault="00251AD6">
    <w:pPr>
      <w:pStyle w:val="Cuerpo"/>
      <w:spacing w:before="10"/>
      <w:ind w:left="3" w:right="3"/>
      <w:jc w:val="right"/>
      <w:rPr>
        <w:rStyle w:val="Ninguno"/>
        <w:rFonts w:ascii="Times New Roman" w:hAnsi="Times New Roman"/>
        <w:sz w:val="24"/>
        <w:szCs w:val="24"/>
      </w:rPr>
    </w:pPr>
  </w:p>
  <w:p w:rsidR="00251AD6" w:rsidRDefault="00251AD6">
    <w:pPr>
      <w:pStyle w:val="Cuerpo"/>
      <w:spacing w:before="10"/>
      <w:ind w:left="3" w:right="3"/>
      <w:jc w:val="right"/>
      <w:rPr>
        <w:rStyle w:val="Ninguno"/>
        <w:rFonts w:ascii="Times New Roman" w:hAnsi="Times New Roman"/>
        <w:sz w:val="24"/>
        <w:szCs w:val="24"/>
      </w:rPr>
    </w:pPr>
  </w:p>
  <w:p w:rsidR="00251AD6" w:rsidRDefault="00251AD6">
    <w:pPr>
      <w:pStyle w:val="Cuerpo"/>
      <w:spacing w:before="10"/>
      <w:ind w:left="3" w:right="3"/>
      <w:jc w:val="right"/>
      <w:rPr>
        <w:rStyle w:val="Ninguno"/>
        <w:rFonts w:ascii="Times New Roman" w:hAnsi="Times New Roman"/>
        <w:sz w:val="24"/>
        <w:szCs w:val="24"/>
      </w:rPr>
    </w:pPr>
  </w:p>
  <w:p w:rsidR="00251AD6" w:rsidRDefault="00251AD6">
    <w:pPr>
      <w:pStyle w:val="Cuerpo"/>
      <w:spacing w:before="10"/>
      <w:ind w:left="3" w:right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D6"/>
    <w:rsid w:val="00251AD6"/>
    <w:rsid w:val="0032340E"/>
    <w:rsid w:val="003266F0"/>
    <w:rsid w:val="003C57DD"/>
    <w:rsid w:val="0049190C"/>
    <w:rsid w:val="006C405E"/>
    <w:rsid w:val="008F2FB7"/>
    <w:rsid w:val="00B61ACB"/>
    <w:rsid w:val="00F46A36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20C2C-E969-4649-A06F-06C96117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widowControl w:val="0"/>
    </w:pPr>
    <w:rPr>
      <w:rFonts w:ascii="Tahoma" w:hAnsi="Tahom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8914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US-CPU-0770</dc:creator>
  <cp:lastModifiedBy>Mildred Manzanilla</cp:lastModifiedBy>
  <cp:revision>2</cp:revision>
  <dcterms:created xsi:type="dcterms:W3CDTF">2023-05-16T16:40:00Z</dcterms:created>
  <dcterms:modified xsi:type="dcterms:W3CDTF">2023-05-16T16:40:00Z</dcterms:modified>
</cp:coreProperties>
</file>